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60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5381"/>
        <w:gridCol w:w="3016"/>
        <w:gridCol w:w="1723"/>
        <w:gridCol w:w="813"/>
        <w:gridCol w:w="895"/>
        <w:gridCol w:w="36"/>
        <w:gridCol w:w="1697"/>
        <w:gridCol w:w="1559"/>
        <w:gridCol w:w="1702"/>
        <w:gridCol w:w="1242"/>
        <w:gridCol w:w="920"/>
        <w:gridCol w:w="79"/>
        <w:gridCol w:w="2215"/>
        <w:gridCol w:w="79"/>
        <w:gridCol w:w="1356"/>
        <w:gridCol w:w="1437"/>
        <w:gridCol w:w="41"/>
      </w:tblGrid>
      <w:tr w:rsidR="00ED074D" w:rsidRPr="00BC3AD7" w:rsidTr="005E6307">
        <w:trPr>
          <w:trHeight w:val="315"/>
        </w:trPr>
        <w:tc>
          <w:tcPr>
            <w:tcW w:w="2416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ED074D" w:rsidRPr="00BC3AD7" w:rsidRDefault="00ED074D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8397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ED074D" w:rsidRPr="00BC3AD7" w:rsidRDefault="00ED074D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723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ED074D" w:rsidRPr="00BC3AD7" w:rsidRDefault="00ED074D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94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ED074D" w:rsidRPr="00BC3AD7" w:rsidRDefault="00ED074D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2294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ED074D" w:rsidRPr="00BC3AD7" w:rsidRDefault="00435F9D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916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ED074D" w:rsidRPr="00BC3AD7" w:rsidRDefault="00ED074D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916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8B4B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3A31A2" w:rsidRPr="00BC3AD7" w:rsidTr="005E6307">
        <w:trPr>
          <w:trHeight w:val="525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A31A2" w:rsidRPr="00BC3AD7" w:rsidRDefault="003A31A2" w:rsidP="00BC3A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120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BC3AD7" w:rsidRDefault="00BC3AD7" w:rsidP="00BC3A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Matemáticas Financieras</w:t>
            </w:r>
          </w:p>
        </w:tc>
        <w:tc>
          <w:tcPr>
            <w:tcW w:w="894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BC3AD7" w:rsidRDefault="00D80341" w:rsidP="00BC3A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91606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2231</w:t>
            </w:r>
          </w:p>
        </w:tc>
        <w:tc>
          <w:tcPr>
            <w:tcW w:w="5128" w:type="dxa"/>
            <w:gridSpan w:val="5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BC3AD7" w:rsidRDefault="003A31A2" w:rsidP="00BC3A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91606E" w:rsidRPr="00BC3AD7" w:rsidTr="005E6307">
        <w:trPr>
          <w:trHeight w:val="222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91606E" w:rsidRPr="00BC3AD7" w:rsidRDefault="0091606E" w:rsidP="00916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91606E" w:rsidRPr="00BC3AD7" w:rsidRDefault="0091606E" w:rsidP="00916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Al finalizar el curso, el alumnado evaluará las diferentes herramientas matemáticas que permiten calcular el valor del dinero en el tiempo</w:t>
            </w: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91606E" w:rsidRPr="00BC3AD7" w:rsidRDefault="009160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91606E" w:rsidRPr="00BC3AD7" w:rsidRDefault="009160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BC3AD7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BC3AD7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91606E" w:rsidRPr="00BC3AD7" w:rsidRDefault="009160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91606E" w:rsidRPr="00BC3AD7" w:rsidRDefault="009160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91606E" w:rsidRPr="00BC3AD7" w:rsidRDefault="009160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91606E" w:rsidRPr="00BC3AD7" w:rsidRDefault="009160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F55B6E" w:rsidRPr="00BC3AD7" w:rsidTr="00D04A18">
        <w:trPr>
          <w:trHeight w:val="272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55B6E" w:rsidRPr="0091606E" w:rsidRDefault="00F55B6E" w:rsidP="0091606E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16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252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 Interés simple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55B6E" w:rsidRPr="0091606E" w:rsidRDefault="00F55B6E" w:rsidP="00945D11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  <w:r w:rsidRPr="0091606E">
              <w:rPr>
                <w:rFonts w:ascii="Arial Narrow" w:eastAsia="Arial Narrow" w:hAnsi="Arial Narrow" w:cs="Arial Narrow"/>
                <w:sz w:val="18"/>
              </w:rPr>
              <w:t>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315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 Interés compuesto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55B6E" w:rsidRPr="0091606E" w:rsidRDefault="00F55B6E" w:rsidP="00945D11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  <w:r w:rsidRPr="0091606E">
              <w:rPr>
                <w:rFonts w:ascii="Arial Narrow" w:eastAsia="Arial Narrow" w:hAnsi="Arial Narrow" w:cs="Arial Narrow"/>
                <w:sz w:val="18"/>
              </w:rPr>
              <w:t>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315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 Anualidades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55B6E" w:rsidRPr="0091606E" w:rsidRDefault="00F55B6E" w:rsidP="00945D11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  <w:r w:rsidRPr="0091606E">
              <w:rPr>
                <w:rFonts w:ascii="Arial Narrow" w:eastAsia="Arial Narrow" w:hAnsi="Arial Narrow" w:cs="Arial Narrow"/>
                <w:sz w:val="18"/>
              </w:rPr>
              <w:t>18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315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 Amortización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fondos de inversión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55B6E" w:rsidRPr="0091606E" w:rsidRDefault="00F55B6E" w:rsidP="00945D11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  <w:r w:rsidRPr="0091606E">
              <w:rPr>
                <w:rFonts w:ascii="Arial Narrow" w:eastAsia="Arial Narrow" w:hAnsi="Arial Narrow" w:cs="Arial Narrow"/>
                <w:sz w:val="18"/>
              </w:rPr>
              <w:t>14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315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 Depreciación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55B6E" w:rsidRPr="0091606E" w:rsidRDefault="00F55B6E" w:rsidP="00945D11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  <w:r w:rsidRPr="0091606E">
              <w:rPr>
                <w:rFonts w:ascii="Arial Narrow" w:eastAsia="Arial Narrow" w:hAnsi="Arial Narrow" w:cs="Arial Narrow"/>
                <w:sz w:val="18"/>
              </w:rPr>
              <w:t>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315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 Aplicaciones bursátiles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55B6E" w:rsidRPr="0091606E" w:rsidRDefault="00F55B6E" w:rsidP="00945D11">
            <w:pPr>
              <w:spacing w:before="120" w:after="0"/>
              <w:jc w:val="center"/>
              <w:rPr>
                <w:rFonts w:ascii="Arial Narrow" w:eastAsia="Arial Narrow" w:hAnsi="Arial Narrow" w:cs="Arial Narrow"/>
                <w:sz w:val="18"/>
              </w:rPr>
            </w:pPr>
            <w:r w:rsidRPr="0091606E">
              <w:rPr>
                <w:rFonts w:ascii="Arial Narrow" w:eastAsia="Arial Narrow" w:hAnsi="Arial Narrow" w:cs="Arial Narrow"/>
                <w:sz w:val="18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55B6E" w:rsidRPr="00BC3AD7" w:rsidTr="00D04A18">
        <w:trPr>
          <w:trHeight w:val="315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hideMark/>
          </w:tcPr>
          <w:p w:rsidR="00F55B6E" w:rsidRPr="00BC3AD7" w:rsidRDefault="00F55B6E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F55B6E" w:rsidRPr="00BC3AD7" w:rsidRDefault="00F55B6E" w:rsidP="00945D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45D11" w:rsidRPr="00BC3AD7" w:rsidTr="005E6307">
        <w:trPr>
          <w:trHeight w:val="735"/>
        </w:trPr>
        <w:tc>
          <w:tcPr>
            <w:tcW w:w="14280" w:type="dxa"/>
            <w:gridSpan w:val="8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Interés simple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327" w:type="dxa"/>
            <w:gridSpan w:val="11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: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Resolverá operaciones financieras en el ámbito del interés y descuento simple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945D11" w:rsidRPr="00BC3AD7" w:rsidTr="005E6307">
        <w:trPr>
          <w:gridAfter w:val="1"/>
          <w:wAfter w:w="41" w:type="dxa"/>
          <w:trHeight w:val="735"/>
        </w:trPr>
        <w:tc>
          <w:tcPr>
            <w:tcW w:w="152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538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4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4649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945D11" w:rsidRPr="00BC3AD7" w:rsidTr="005E6307">
        <w:trPr>
          <w:gridAfter w:val="1"/>
          <w:wAfter w:w="41" w:type="dxa"/>
          <w:trHeight w:val="342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1.1 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342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 Monto, capital, tasa de interés y tiempo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725C9C" w:rsidRDefault="00945D11" w:rsidP="00945D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D11" w:rsidRPr="0052377B" w:rsidTr="005E6307">
        <w:trPr>
          <w:gridAfter w:val="1"/>
          <w:wAfter w:w="41" w:type="dxa"/>
          <w:trHeight w:val="342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 Tipos de Interés simple (clasificación)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52377B" w:rsidTr="005E6307">
        <w:trPr>
          <w:gridAfter w:val="1"/>
          <w:wAfter w:w="41" w:type="dxa"/>
          <w:trHeight w:val="342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1.4 Descuento simple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</w:t>
            </w:r>
            <w:r w:rsidRPr="006F28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factoraje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52377B" w:rsidTr="005E6307">
        <w:trPr>
          <w:gridAfter w:val="1"/>
          <w:wAfter w:w="41" w:type="dxa"/>
          <w:trHeight w:val="342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1.5 Ecuaciones de valores equivalentes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trHeight w:val="735"/>
        </w:trPr>
        <w:tc>
          <w:tcPr>
            <w:tcW w:w="14280" w:type="dxa"/>
            <w:gridSpan w:val="8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77B">
              <w:rPr>
                <w:rFonts w:ascii="Arial" w:hAnsi="Arial" w:cs="Arial"/>
                <w:sz w:val="20"/>
                <w:szCs w:val="20"/>
              </w:rPr>
              <w:t>2. Interés compuesto</w:t>
            </w:r>
          </w:p>
        </w:tc>
        <w:tc>
          <w:tcPr>
            <w:tcW w:w="12327" w:type="dxa"/>
            <w:gridSpan w:val="11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52377B" w:rsidRDefault="00945D11" w:rsidP="00945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77B">
              <w:rPr>
                <w:rFonts w:ascii="Arial" w:hAnsi="Arial" w:cs="Arial"/>
                <w:sz w:val="20"/>
                <w:szCs w:val="20"/>
              </w:rPr>
              <w:t>Objetivo Analizará diversas situaciones financieras empleando los elementos que intervienen en el interés compuesto.</w:t>
            </w:r>
          </w:p>
        </w:tc>
      </w:tr>
      <w:tr w:rsidR="00945D11" w:rsidRPr="00BC3AD7" w:rsidTr="005E6307">
        <w:trPr>
          <w:gridAfter w:val="1"/>
          <w:wAfter w:w="41" w:type="dxa"/>
          <w:trHeight w:val="735"/>
        </w:trPr>
        <w:tc>
          <w:tcPr>
            <w:tcW w:w="152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538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4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4649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945D11" w:rsidRPr="00BC3AD7" w:rsidTr="005E6307">
        <w:trPr>
          <w:gridAfter w:val="1"/>
          <w:wAfter w:w="41" w:type="dxa"/>
          <w:trHeight w:val="469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 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13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2.2 Monto, capital, tasa de interés y tiempo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0C7CA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282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 Tasa nominal, tasa </w:t>
            </w: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efectiva y tasas equivalentes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159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2.4 Ecuaciones de valores equivalentes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0C7CA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159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2.5 </w:t>
            </w:r>
            <w:r>
              <w:rPr>
                <w:rFonts w:ascii="Arial Narrow" w:hAnsi="Arial Narrow"/>
              </w:rPr>
              <w:t>La inflación y el valor del dinero en el tiempo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0C7CA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trHeight w:val="735"/>
        </w:trPr>
        <w:tc>
          <w:tcPr>
            <w:tcW w:w="14280" w:type="dxa"/>
            <w:gridSpan w:val="8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 Anualidades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327" w:type="dxa"/>
            <w:gridSpan w:val="11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 </w:t>
            </w:r>
            <w:r>
              <w:rPr>
                <w:rFonts w:ascii="Arial Narrow" w:eastAsia="Arial Narrow" w:hAnsi="Arial Narrow" w:cs="Arial Narrow"/>
                <w:color w:val="000000"/>
              </w:rPr>
              <w:t>Empleará los diferentes tipos de anualidades existentes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945D11" w:rsidRPr="00BC3AD7" w:rsidTr="005E6307">
        <w:trPr>
          <w:gridAfter w:val="1"/>
          <w:wAfter w:w="41" w:type="dxa"/>
          <w:trHeight w:val="735"/>
        </w:trPr>
        <w:tc>
          <w:tcPr>
            <w:tcW w:w="152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538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4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4649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945D11" w:rsidRPr="00BC3AD7" w:rsidTr="005E6307">
        <w:trPr>
          <w:gridAfter w:val="1"/>
          <w:wAfter w:w="41" w:type="dxa"/>
          <w:trHeight w:val="446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 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446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3.2 Anualidades ordinarias (simples, ciertas, vencidas e inmediatas)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446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3.3 Anualidades anticipadas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446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3.4 Anualidades diferidas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446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3.5 El caso general de las anualidades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trHeight w:val="735"/>
        </w:trPr>
        <w:tc>
          <w:tcPr>
            <w:tcW w:w="14280" w:type="dxa"/>
            <w:gridSpan w:val="8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4. Amortización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y fondos de inversión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327" w:type="dxa"/>
            <w:gridSpan w:val="11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: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Utilizará tablas de amortización y fondos de inversión</w:t>
            </w:r>
          </w:p>
        </w:tc>
      </w:tr>
      <w:tr w:rsidR="00945D11" w:rsidRPr="00BC3AD7" w:rsidTr="005E6307">
        <w:trPr>
          <w:gridAfter w:val="1"/>
          <w:wAfter w:w="41" w:type="dxa"/>
          <w:trHeight w:val="735"/>
        </w:trPr>
        <w:tc>
          <w:tcPr>
            <w:tcW w:w="152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538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4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4649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945D11" w:rsidRPr="00BC3AD7" w:rsidTr="005E6307">
        <w:trPr>
          <w:gridAfter w:val="1"/>
          <w:wAfter w:w="41" w:type="dxa"/>
          <w:trHeight w:val="820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4.1 Amortización de una deuda 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D15E6E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13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4.2 Tablas de amortización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D15E6E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68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4.3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Fondos de inversión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D15E6E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gridAfter w:val="1"/>
          <w:wAfter w:w="41" w:type="dxa"/>
          <w:trHeight w:val="68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4.4 Tablas de fondos de inversión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D15E6E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trHeight w:val="735"/>
        </w:trPr>
        <w:tc>
          <w:tcPr>
            <w:tcW w:w="14280" w:type="dxa"/>
            <w:gridSpan w:val="8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5. Depreciación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327" w:type="dxa"/>
            <w:gridSpan w:val="11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: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Usará los diferentes métodos de depreciación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945D11" w:rsidRPr="00BC3AD7" w:rsidTr="005E6307">
        <w:trPr>
          <w:gridAfter w:val="1"/>
          <w:wAfter w:w="41" w:type="dxa"/>
          <w:trHeight w:val="735"/>
        </w:trPr>
        <w:tc>
          <w:tcPr>
            <w:tcW w:w="152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538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4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4649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945D11" w:rsidRPr="00AF2A96" w:rsidTr="005E6307">
        <w:trPr>
          <w:gridAfter w:val="1"/>
          <w:wAfter w:w="41" w:type="dxa"/>
          <w:trHeight w:val="820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 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AF2A96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AF2A96" w:rsidTr="005E6307">
        <w:trPr>
          <w:gridAfter w:val="1"/>
          <w:wAfter w:w="41" w:type="dxa"/>
          <w:trHeight w:val="13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 Método de línea recta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AF2A96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AF2A96" w:rsidTr="005E6307">
        <w:trPr>
          <w:gridAfter w:val="1"/>
          <w:wAfter w:w="41" w:type="dxa"/>
          <w:trHeight w:val="68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5.3 Método de suma de Dígitos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AF2A96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AF2A96" w:rsidTr="005E6307">
        <w:trPr>
          <w:gridAfter w:val="1"/>
          <w:wAfter w:w="41" w:type="dxa"/>
          <w:trHeight w:val="681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Método por unidad de producción o servicio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AF2A96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11" w:rsidRPr="00BC3AD7" w:rsidTr="005E6307">
        <w:trPr>
          <w:trHeight w:val="735"/>
        </w:trPr>
        <w:tc>
          <w:tcPr>
            <w:tcW w:w="14280" w:type="dxa"/>
            <w:gridSpan w:val="8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6. Aplicaciones bursátiles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327" w:type="dxa"/>
            <w:gridSpan w:val="11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: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Aplicará conceptos de matemáticas financieras en el ámbito bursátil</w:t>
            </w: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945D11" w:rsidRPr="00BC3AD7" w:rsidTr="005E6307">
        <w:trPr>
          <w:gridAfter w:val="1"/>
          <w:wAfter w:w="41" w:type="dxa"/>
          <w:trHeight w:val="735"/>
        </w:trPr>
        <w:tc>
          <w:tcPr>
            <w:tcW w:w="152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538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4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4649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945D11" w:rsidRPr="00BC3AD7" w:rsidTr="005E6307">
        <w:trPr>
          <w:gridAfter w:val="1"/>
          <w:wAfter w:w="41" w:type="dxa"/>
          <w:trHeight w:val="820"/>
        </w:trPr>
        <w:tc>
          <w:tcPr>
            <w:tcW w:w="152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C3A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6.1 Bolsa de valores e instrumentos bursátiles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BC3AD7" w:rsidRDefault="00945D11" w:rsidP="0094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38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945D11" w:rsidRPr="001F3537" w:rsidRDefault="00945D11" w:rsidP="00945D1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2FF6" w:rsidRDefault="00742FF6" w:rsidP="0091606E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94" w:rsidRDefault="00350694" w:rsidP="00BC3AD7">
      <w:pPr>
        <w:spacing w:after="0" w:line="240" w:lineRule="auto"/>
      </w:pPr>
      <w:r>
        <w:separator/>
      </w:r>
    </w:p>
  </w:endnote>
  <w:endnote w:type="continuationSeparator" w:id="0">
    <w:p w:rsidR="00350694" w:rsidRDefault="00350694" w:rsidP="00BC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94" w:rsidRDefault="00350694" w:rsidP="00BC3AD7">
      <w:pPr>
        <w:spacing w:after="0" w:line="240" w:lineRule="auto"/>
      </w:pPr>
      <w:r>
        <w:separator/>
      </w:r>
    </w:p>
  </w:footnote>
  <w:footnote w:type="continuationSeparator" w:id="0">
    <w:p w:rsidR="00350694" w:rsidRDefault="00350694" w:rsidP="00BC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B87" w:rsidRDefault="00051B87">
    <w:pPr>
      <w:pStyle w:val="Encabezado"/>
    </w:pPr>
    <w:r w:rsidRPr="005659BA">
      <w:rPr>
        <w:rFonts w:ascii="Calibri" w:eastAsia="Times New Roman" w:hAnsi="Calibri" w:cs="Calibri"/>
        <w:noProof/>
        <w:color w:val="000000"/>
        <w:lang w:eastAsia="es-MX"/>
      </w:rPr>
      <w:drawing>
        <wp:inline distT="0" distB="0" distL="0" distR="0" wp14:anchorId="78B883DA" wp14:editId="59A74C96">
          <wp:extent cx="12569190" cy="1109878"/>
          <wp:effectExtent l="0" t="0" r="0" b="0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9796" cy="111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51B87"/>
    <w:rsid w:val="000C7CA7"/>
    <w:rsid w:val="000D067B"/>
    <w:rsid w:val="000D2CB3"/>
    <w:rsid w:val="001129ED"/>
    <w:rsid w:val="00137A66"/>
    <w:rsid w:val="0014596D"/>
    <w:rsid w:val="00183E7F"/>
    <w:rsid w:val="001E4A52"/>
    <w:rsid w:val="001F3537"/>
    <w:rsid w:val="00206B3F"/>
    <w:rsid w:val="00262196"/>
    <w:rsid w:val="002874B6"/>
    <w:rsid w:val="00293E87"/>
    <w:rsid w:val="002A01C5"/>
    <w:rsid w:val="002B5856"/>
    <w:rsid w:val="002C0BA9"/>
    <w:rsid w:val="002E118D"/>
    <w:rsid w:val="002F1AD0"/>
    <w:rsid w:val="00350694"/>
    <w:rsid w:val="00355064"/>
    <w:rsid w:val="00362E82"/>
    <w:rsid w:val="00373D41"/>
    <w:rsid w:val="003A31A2"/>
    <w:rsid w:val="003A68F5"/>
    <w:rsid w:val="003D2A52"/>
    <w:rsid w:val="003E14FD"/>
    <w:rsid w:val="00410FBA"/>
    <w:rsid w:val="00426AED"/>
    <w:rsid w:val="00435F9D"/>
    <w:rsid w:val="0044028D"/>
    <w:rsid w:val="005055C2"/>
    <w:rsid w:val="0052377B"/>
    <w:rsid w:val="00526D3E"/>
    <w:rsid w:val="005619BE"/>
    <w:rsid w:val="005E6307"/>
    <w:rsid w:val="006C0275"/>
    <w:rsid w:val="006C2AE0"/>
    <w:rsid w:val="006F2873"/>
    <w:rsid w:val="006F3891"/>
    <w:rsid w:val="00704B60"/>
    <w:rsid w:val="00736C85"/>
    <w:rsid w:val="00742FF6"/>
    <w:rsid w:val="007747D3"/>
    <w:rsid w:val="007A6558"/>
    <w:rsid w:val="007B54AF"/>
    <w:rsid w:val="007C02A4"/>
    <w:rsid w:val="007C14B6"/>
    <w:rsid w:val="007C3923"/>
    <w:rsid w:val="007E28E6"/>
    <w:rsid w:val="00824C3B"/>
    <w:rsid w:val="00827FFE"/>
    <w:rsid w:val="00852E88"/>
    <w:rsid w:val="00896D41"/>
    <w:rsid w:val="008B4B52"/>
    <w:rsid w:val="008D50B6"/>
    <w:rsid w:val="008F3F44"/>
    <w:rsid w:val="0091606E"/>
    <w:rsid w:val="00945D11"/>
    <w:rsid w:val="00963F74"/>
    <w:rsid w:val="009729E7"/>
    <w:rsid w:val="00985AEF"/>
    <w:rsid w:val="009A27B2"/>
    <w:rsid w:val="009B42D2"/>
    <w:rsid w:val="009E1C70"/>
    <w:rsid w:val="009E6EAF"/>
    <w:rsid w:val="00A2395E"/>
    <w:rsid w:val="00A27E77"/>
    <w:rsid w:val="00A80E2E"/>
    <w:rsid w:val="00A82717"/>
    <w:rsid w:val="00AF2A96"/>
    <w:rsid w:val="00B103F9"/>
    <w:rsid w:val="00B15F44"/>
    <w:rsid w:val="00B31AE4"/>
    <w:rsid w:val="00B61C13"/>
    <w:rsid w:val="00B654EC"/>
    <w:rsid w:val="00B71517"/>
    <w:rsid w:val="00BB2ACA"/>
    <w:rsid w:val="00BC3AD7"/>
    <w:rsid w:val="00BE157E"/>
    <w:rsid w:val="00C16EF2"/>
    <w:rsid w:val="00C40015"/>
    <w:rsid w:val="00C70426"/>
    <w:rsid w:val="00C84FD7"/>
    <w:rsid w:val="00CA0646"/>
    <w:rsid w:val="00CA2BCB"/>
    <w:rsid w:val="00CC045E"/>
    <w:rsid w:val="00CD1A94"/>
    <w:rsid w:val="00D02F9E"/>
    <w:rsid w:val="00D04051"/>
    <w:rsid w:val="00D051E0"/>
    <w:rsid w:val="00D15E6E"/>
    <w:rsid w:val="00D209ED"/>
    <w:rsid w:val="00D70F4C"/>
    <w:rsid w:val="00D80341"/>
    <w:rsid w:val="00DC1FB4"/>
    <w:rsid w:val="00DE0C6A"/>
    <w:rsid w:val="00DF2762"/>
    <w:rsid w:val="00E20261"/>
    <w:rsid w:val="00E3719B"/>
    <w:rsid w:val="00E44BDB"/>
    <w:rsid w:val="00E5022B"/>
    <w:rsid w:val="00E9620F"/>
    <w:rsid w:val="00EA7A3B"/>
    <w:rsid w:val="00ED074D"/>
    <w:rsid w:val="00ED3832"/>
    <w:rsid w:val="00EE29FD"/>
    <w:rsid w:val="00EF337A"/>
    <w:rsid w:val="00F250FE"/>
    <w:rsid w:val="00F46C84"/>
    <w:rsid w:val="00F55B6E"/>
    <w:rsid w:val="00FA0F2F"/>
    <w:rsid w:val="00FA527F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AD7"/>
  </w:style>
  <w:style w:type="paragraph" w:styleId="Piedepgina">
    <w:name w:val="footer"/>
    <w:basedOn w:val="Normal"/>
    <w:link w:val="PiedepginaCar"/>
    <w:uiPriority w:val="99"/>
    <w:unhideWhenUsed/>
    <w:rsid w:val="00BC3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AD7"/>
  </w:style>
  <w:style w:type="paragraph" w:styleId="Prrafodelista">
    <w:name w:val="List Paragraph"/>
    <w:basedOn w:val="Normal"/>
    <w:uiPriority w:val="34"/>
    <w:qFormat/>
    <w:rsid w:val="006C0275"/>
    <w:pPr>
      <w:spacing w:line="256" w:lineRule="auto"/>
      <w:ind w:left="720"/>
      <w:contextualSpacing/>
    </w:pPr>
  </w:style>
  <w:style w:type="paragraph" w:styleId="Sinespaciado">
    <w:name w:val="No Spacing"/>
    <w:uiPriority w:val="1"/>
    <w:qFormat/>
    <w:rsid w:val="006C0275"/>
    <w:pPr>
      <w:spacing w:after="0" w:line="240" w:lineRule="auto"/>
    </w:pPr>
  </w:style>
  <w:style w:type="paragraph" w:styleId="NormalWeb">
    <w:name w:val="Normal (Web)"/>
    <w:basedOn w:val="Normal"/>
    <w:rsid w:val="003E14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28</cp:revision>
  <dcterms:created xsi:type="dcterms:W3CDTF">2022-05-04T18:36:00Z</dcterms:created>
  <dcterms:modified xsi:type="dcterms:W3CDTF">2024-04-29T16:46:00Z</dcterms:modified>
</cp:coreProperties>
</file>